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36" w:rsidRPr="00FE6B79" w:rsidRDefault="00332536" w:rsidP="00332536">
      <w:pPr>
        <w:spacing w:line="500" w:lineRule="exact"/>
        <w:rPr>
          <w:rFonts w:ascii="黑体" w:eastAsia="黑体" w:hint="eastAsia"/>
          <w:color w:val="000000"/>
          <w:sz w:val="32"/>
          <w:szCs w:val="32"/>
        </w:rPr>
      </w:pPr>
      <w:r w:rsidRPr="00FE6B79">
        <w:rPr>
          <w:rFonts w:ascii="黑体" w:eastAsia="黑体"/>
          <w:color w:val="000000"/>
          <w:sz w:val="32"/>
          <w:szCs w:val="32"/>
        </w:rPr>
        <w:t>附件</w:t>
      </w:r>
      <w:r w:rsidRPr="00FE6B79">
        <w:rPr>
          <w:rFonts w:ascii="黑体" w:eastAsia="黑体" w:hint="eastAsia"/>
          <w:color w:val="000000"/>
          <w:sz w:val="32"/>
          <w:szCs w:val="32"/>
        </w:rPr>
        <w:t>2</w:t>
      </w:r>
    </w:p>
    <w:p w:rsidR="00332536" w:rsidRPr="00FE6B79" w:rsidRDefault="00332536" w:rsidP="00332536">
      <w:pPr>
        <w:spacing w:line="5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0"/>
          <w:szCs w:val="36"/>
        </w:rPr>
      </w:pPr>
      <w:r w:rsidRPr="00FE6B79">
        <w:rPr>
          <w:rFonts w:ascii="方正小标宋_GBK" w:eastAsia="方正小标宋_GBK" w:hAnsi="宋体" w:cs="宋体" w:hint="eastAsia"/>
          <w:color w:val="000000"/>
          <w:kern w:val="0"/>
          <w:sz w:val="40"/>
          <w:szCs w:val="36"/>
        </w:rPr>
        <w:t>开州区2017年上半年公开遴选城区事业单位工作人员职位一览表</w:t>
      </w:r>
    </w:p>
    <w:p w:rsidR="00332536" w:rsidRPr="00FE6B79" w:rsidRDefault="00332536" w:rsidP="00332536">
      <w:pPr>
        <w:spacing w:line="500" w:lineRule="exact"/>
        <w:jc w:val="center"/>
        <w:rPr>
          <w:rFonts w:ascii="黑体" w:eastAsia="黑体" w:hint="eastAsia"/>
          <w:color w:val="000000"/>
          <w:sz w:val="32"/>
          <w:szCs w:val="3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2180"/>
        <w:gridCol w:w="817"/>
        <w:gridCol w:w="709"/>
        <w:gridCol w:w="1498"/>
        <w:gridCol w:w="1180"/>
        <w:gridCol w:w="940"/>
        <w:gridCol w:w="940"/>
        <w:gridCol w:w="687"/>
        <w:gridCol w:w="2160"/>
        <w:gridCol w:w="1900"/>
        <w:gridCol w:w="1185"/>
      </w:tblGrid>
      <w:tr w:rsidR="00332536" w:rsidRPr="00FE6B79" w:rsidTr="002F2785">
        <w:trPr>
          <w:cantSplit/>
          <w:trHeight w:val="367"/>
          <w:tblHeader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遴选名额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遴选职位报名资格条件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遴选职位简介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32536" w:rsidRPr="00FE6B79" w:rsidTr="002F2785">
        <w:trPr>
          <w:cantSplit/>
          <w:trHeight w:val="570"/>
          <w:tblHeader/>
        </w:trPr>
        <w:tc>
          <w:tcPr>
            <w:tcW w:w="420" w:type="dxa"/>
            <w:vMerge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学历、学位条件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性别条件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32536" w:rsidRPr="00FE6B79" w:rsidTr="002F2785">
        <w:trPr>
          <w:trHeight w:val="331"/>
        </w:trPr>
        <w:tc>
          <w:tcPr>
            <w:tcW w:w="3417" w:type="dxa"/>
            <w:gridSpan w:val="3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974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刘伯承同志纪念馆管理处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讲解员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不限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已取得2级甲等及以上普通话等级证书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从事面向观众的讲解工作，</w:t>
            </w:r>
            <w:proofErr w:type="gramStart"/>
            <w:r w:rsidRPr="00FE6B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参与刘</w:t>
            </w:r>
            <w:proofErr w:type="gramEnd"/>
            <w:r w:rsidRPr="00FE6B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帅纪念馆和故居的重大活动策划、宣传工作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32536" w:rsidRPr="00FE6B79" w:rsidTr="002F2785">
        <w:trPr>
          <w:trHeight w:val="749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区群团活动中心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信访</w:t>
            </w:r>
          </w:p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从事接待残疾人及其亲友来信来访等工作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区残联使用</w:t>
            </w:r>
          </w:p>
        </w:tc>
      </w:tr>
      <w:tr w:rsidR="00332536" w:rsidRPr="00FE6B79" w:rsidTr="002F2785">
        <w:trPr>
          <w:trHeight w:val="972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区群团活动中心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已取得会计从业资格证，且具有3年及以上机关事业单位在编在岗的会计工作经历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从事会计业务工作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区残联使用</w:t>
            </w:r>
          </w:p>
        </w:tc>
      </w:tr>
      <w:tr w:rsidR="00332536" w:rsidRPr="00FE6B79" w:rsidTr="002F2785">
        <w:trPr>
          <w:trHeight w:val="75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区群团活动中心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从事基层团</w:t>
            </w:r>
            <w:proofErr w:type="gramStart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和脱贫攻坚等工作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团区委使用</w:t>
            </w:r>
          </w:p>
        </w:tc>
      </w:tr>
      <w:tr w:rsidR="00332536" w:rsidRPr="00FE6B79" w:rsidTr="002F2785">
        <w:trPr>
          <w:trHeight w:val="825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区法学会秘书处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具有1年及以上机关事业单位在编在岗的文秘工作经历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从事综合性材料编撰等工作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028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区互联网信息中心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中国语言文学类、外国语言文学类、计算机类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从事舆情监测和综合性材料编撰等工作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645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区老年大学服务中心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主要从事综合服务管理工作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735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区公墓管理所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从事红宝陵园日常管理等工作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66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区民政局婚姻登记处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从事婚姻登记等工作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RANGE!Q13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</w:tr>
      <w:tr w:rsidR="00332536" w:rsidRPr="00FE6B79" w:rsidTr="002F2785">
        <w:trPr>
          <w:trHeight w:val="603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区儿童福利院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从事综合服务管理工作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809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区畜牧技术推广站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诊断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动物医学类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具有1年及以上机关事业单位在编在岗的临床兽医工作经历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从事兽医实验室诊断等工作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99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区畜牧技术推广站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技术推广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动物生产类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具有1年及以上机关事业单位在编在岗的畜牧技术推广工作经历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从事畜牧技术推广等工作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14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区城市公园管理处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汉语言文学、汉语言、秘书学、文秘、文秘学、现代秘书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从事综合性材料编撰等工作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575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区城市公园管理处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计算机科学与技术、办公自动化技术、 计算机科学技术、 计算机及应用、计算机网络技术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从事各类统计及公园视频监控等工作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803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云枫街道</w:t>
            </w:r>
            <w:proofErr w:type="gramEnd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环境保护所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从事综合业务工作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253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区卫生计生信息统计中心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会计、会计学、财会、财务管理、财务会计、会计电算化、财务电算化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从事会计相关工作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32536" w:rsidRPr="00FE6B79" w:rsidTr="002F2785">
        <w:trPr>
          <w:trHeight w:val="988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区流动人口管理计划生育所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从事流动人口计划生育管理等工作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需常出差和到基层工作</w:t>
            </w:r>
          </w:p>
        </w:tc>
      </w:tr>
      <w:tr w:rsidR="00332536" w:rsidRPr="00FE6B79" w:rsidTr="002F2785">
        <w:trPr>
          <w:trHeight w:val="120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医疗纠纷调处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已取得执业医师资格，具有3年及以上专业从事医疗业务管理或医疗纠纷调处的工作经历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从事医疗纠纷调解等工作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90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120急诊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临床医学、社区医学、中西医结合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已取得执业医师资格3年及以上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从事120院前急救等工作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经常出差和值夜班</w:t>
            </w:r>
          </w:p>
        </w:tc>
      </w:tr>
      <w:tr w:rsidR="00332536" w:rsidRPr="00FE6B79" w:rsidTr="002F2785">
        <w:trPr>
          <w:trHeight w:val="1185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药学、中药学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已取得药士或中药士及以上资格，具有3年及以上的医院药剂工作经历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从事医院药剂工作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26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护理学类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已取得主管护师及以上资格2年及以上，且具有在二甲及以上医院3年及以上的护理工作经历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11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区人民医院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护理学类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已取得护师及以上资格，且具有二甲及以上医院2年及以上的护理工作经历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从事临床护理工作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125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区中医院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已取得医师及以上专业技术职称，且具有3年及以上从事心电图工作的工作经历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在医技科室从事心电图工作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230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区中医院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已取得主治医师及以上专业技术职称，且具有3年及以上从事妇产临床工作的工作经历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主要从事临床妇产工作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836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区精神卫生中心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已取得临床执业医师资格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主要从事精神疾病患者诊疗工作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117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区精神卫生中心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医学影像、医学影像学、医学影像技术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已取得临床执业医师及以上资格，且从事放射、B</w:t>
            </w:r>
            <w:proofErr w:type="gramStart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超工作</w:t>
            </w:r>
            <w:proofErr w:type="gramEnd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主要从事放射、B</w:t>
            </w:r>
            <w:proofErr w:type="gramStart"/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超工作</w:t>
            </w:r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395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区精神卫生中心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护理学、护理、高级护理、高等护理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已取得护士执业资格，具有3年及以上工作经历。已取得中级及以上专业技术职称的，年龄放宽到40周岁。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主要从事精神疾病患者护理工作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2536" w:rsidRPr="00FE6B79" w:rsidTr="002F2785">
        <w:trPr>
          <w:trHeight w:val="1707"/>
        </w:trPr>
        <w:tc>
          <w:tcPr>
            <w:tcW w:w="420" w:type="dxa"/>
            <w:shd w:val="clear" w:color="auto" w:fill="auto"/>
            <w:noWrap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区妇幼保健院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护理学、护理、助产、高级护理、高等护理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已取得母婴保健助产技术合格证,且在二甲及以上医院进修产科助产技术3个月及以上，并取得进修合格证。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从事产科助产技术工作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32536" w:rsidRPr="00FE6B79" w:rsidRDefault="00332536" w:rsidP="002F278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E6B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2536" w:rsidRPr="00FE6B79" w:rsidRDefault="00332536" w:rsidP="00332536">
      <w:pPr>
        <w:spacing w:line="500" w:lineRule="exact"/>
        <w:rPr>
          <w:rFonts w:ascii="黑体" w:eastAsia="黑体"/>
          <w:color w:val="000000"/>
          <w:sz w:val="32"/>
          <w:szCs w:val="32"/>
        </w:rPr>
        <w:sectPr w:rsidR="00332536" w:rsidRPr="00FE6B79" w:rsidSect="00710F5F">
          <w:pgSz w:w="16838" w:h="11906" w:orient="landscape"/>
          <w:pgMar w:top="737" w:right="1134" w:bottom="737" w:left="1134" w:header="851" w:footer="624" w:gutter="0"/>
          <w:pgNumType w:fmt="numberInDash"/>
          <w:cols w:space="720"/>
          <w:docGrid w:type="linesAndChars" w:linePitch="312"/>
        </w:sectPr>
      </w:pPr>
    </w:p>
    <w:p w:rsidR="0077742A" w:rsidRPr="00332536" w:rsidRDefault="0077742A"/>
    <w:sectPr w:rsidR="0077742A" w:rsidRPr="00332536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536"/>
    <w:rsid w:val="00332536"/>
    <w:rsid w:val="003937A2"/>
    <w:rsid w:val="005038E7"/>
    <w:rsid w:val="0077742A"/>
    <w:rsid w:val="00B4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2115</Characters>
  <Application>Microsoft Office Word</Application>
  <DocSecurity>0</DocSecurity>
  <Lines>17</Lines>
  <Paragraphs>4</Paragraphs>
  <ScaleCrop>false</ScaleCrop>
  <Company>P R 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2017-04-25T03:03:00Z</dcterms:created>
  <dcterms:modified xsi:type="dcterms:W3CDTF">2017-04-25T03:03:00Z</dcterms:modified>
</cp:coreProperties>
</file>