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03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7"/>
        <w:gridCol w:w="1280"/>
        <w:gridCol w:w="759"/>
        <w:gridCol w:w="2469"/>
        <w:gridCol w:w="395"/>
        <w:gridCol w:w="409"/>
        <w:gridCol w:w="805"/>
        <w:gridCol w:w="845"/>
        <w:gridCol w:w="2809"/>
        <w:gridCol w:w="2577"/>
        <w:gridCol w:w="14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33" w:type="dxa"/>
            <w:gridSpan w:val="11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0"/>
                <w:szCs w:val="20"/>
              </w:rPr>
              <w:t>附件1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33" w:type="dxa"/>
            <w:gridSpan w:val="11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auto"/>
                <w:kern w:val="0"/>
                <w:sz w:val="28"/>
                <w:szCs w:val="28"/>
              </w:rPr>
              <w:t>深圳市深汕特别合作区公开选调公务员职位表</w:t>
            </w:r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选调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职位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相关工作描述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选调名额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性别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研究生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任职年限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区纪律检查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工作委员会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（监察专员办公室、审计局）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从事行政事务、党风政风监督、案件审理等工作。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法学(A03），中国语言文学(A0501)，新闻传播学(A0503)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法学(B03)，中国语言文学类(B0501)，新闻传播学类（B0503）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从事区内预算、财务收支情况、绩效、经济责任、工程项目等审计和审计调查等工作。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区党政办公室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从事公文处理、综合写作、会务接待、督查督办、司法、法制、机要保密、宣传信息、档案史志、政务服务、信息化等工作。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经济学(A02)，法学(A03），文学（A05)，历史学（A06），管理学(A12)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经济学(B02)，法学(B03)，文学(B05)，历史学（B06），管理学(B12)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从事公文处理、综合写作、会务接待、督查督办、司法、法制、机要保密、宣传信息、档案史志、政务服务、信息化等工作。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经济学(A02)，法学(A03），文学（A05)，历史学（A06），管理学(A12)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经济学(B02)，法学(B03)，文学(B05)，历史学（A06），管理学(B12)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现任科员满3年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或副科级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区组织人事局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（机构编制委员会办公室）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从事行政事务、干部人事、党建、人才、机构编制、综合调研等工作。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哲学（A01），法学（A03），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文学（A05)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哲学（B01），法学（B03），文学（B05)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区统战和社会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建设局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从事行政事务、统战、侨务、民族、宗教、社会建设、维稳协调、综合服务等工作。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哲学（A01)，经济学(A02)，法学(A03），文学（A05)，管理学(A12)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哲学(B01)，经济学(B02)，法学(B03)，文学(B05)，管理学(B12)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区发展改革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和财政局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（统计局）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从事行政事务或发展改革、财政、国资、统计等工作。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7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经济学（A02），法学（A03），工学（A08），管理学(A12)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经济学（B02），法学（B03），工学（B08），管理学(B12)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现任科员级满3年或副科级或正科级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区科技创新和经济服务局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从事行政事务，协调、指导和服务全区贸易、服务业、金融、特种行业及再生资源回收等工作。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经济学(A02)，文学（A05)，理学（A07），工学(A08)，管理学(A12)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经济学(B02)，文学(B05)，理学（B07），工学(B08)，管理学(B12)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9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从事工业或电力、信息化、通信等工作的指导、协调和服务，统筹协调技术创新和科技研究、企业科技创新平台建设等工作。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研究生学历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经济学(A02)，工学(A08)，管理学(A12)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10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协助局主要领导开展工作，从事科技、工业、贸易、金融、集体经济、招商引资等工作。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经济学(A02)，工学(A08)，管理学(A12)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经济学(B02)，工学(B08)，管理学(B12)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11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区公共事业局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从事基建工程管理相关工作。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建筑学（A0813），土木工程（A0814），工程管理硕士（专业硕士）（A120102）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建筑学（B0810），土木工程（B0811），工程管理（B120103）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12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从事行政事务、党务、人事、纪检监察、综合调研等管理相关工作。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公共管理类（A1204）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13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从事医疗卫生管理相关工作。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医学（A10）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医学（B10）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现任科员满3年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或副科级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14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协助局主要领导开展工作，从事教育等工作。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教育学原理（A040101），课程与教学论（A040102），教育史（A040103），教育技术学（A040110）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教育学（B040101），科学教育（B040102），教育技术学（B040104），小学教育（B040107）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2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15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区住房建设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和水务局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从事建设工程质量安全监管及建设工程项目管理等相关工作。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建筑学(A0813)，土木工程（A0814)，管理科学与工程（A1201)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建筑类(B0810)，土木类(B0811)，管理科学与工程类(B1201)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16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从事综合协调、文秘、党务、人事、后勤等相关工作。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哲学（A01),法学(A0301),政治学（A0302),中国语言文学（A0501），新闻传播学（A0503）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哲学（B01),法学类(B0301),政治学类（B0302),中国语言文学类（B0501），新闻传播学类（B0503）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17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区住房建设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和水务局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从事房地产市场管理、保障性住房建设统筹和管理等相关工作。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建筑学(A0813)，土木工程（A0814)，管理科学与工程（A1201)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建筑类(B0810)，土木类(B0811)，管理科学与工程类(B1201)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18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从事水资源管理、排水管理、防洪排涝、水生态环境保护、水污染治理等相关工作。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水力学及河流动力学（A081502)，水利水电工程(A081504)，水利工程硕士（专业硕士）(A081506)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水利水电工程(B081201)，水文与水资源工程（B081202)，水务工程(B081204)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19</w:t>
            </w:r>
          </w:p>
        </w:tc>
        <w:tc>
          <w:tcPr>
            <w:tcW w:w="12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协助局主要领导开展工作，从事住房、建设工程、建筑行业、水务等工作。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建筑学(A0813)，土木工程（A0814)，水力学及河流动力学（A081502)，水利水电工程(A081504)，水利工程硕士（专业硕士）(A081506)，管理科学与工程（A1201)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建筑类(B0810)，土木类(B0811)，水利水电工程(B081201)，水务工程(B081204)，管理科学与工程类(B1201)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20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区城市管理和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综合执法局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从事行政事务或市容环卫管理等工作。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法学(A03)，文学（A05），环境科学与工程（A0830），管理学（A12）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法学（B03），文学（B05），环境科学与工程类（B0826），管理学（B12）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4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21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从事市政、园林绿化、路灯及户外广告管理、城市管理综合行政执法、规划土地监察等工作。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法学(A03），林学（A0907）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法学（B03），林学类（B0905）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22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协助局主要领导开展工作，从事市政、市容、城市管理行政执法等工作。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法学(A03）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法学（B03）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8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23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区土地整备局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科员/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从事行政事务、城市更新、房屋征收、法务管理等工作。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法学（A0301），中国语言文学（A0501），新闻传播学（A0503），土木工程（A0814），测绘科学与技术（A0816），城乡规划学（A0833），公共管理（A1204）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法学类（B0301），中国语言文学类(B0501)，新闻传播学类（B0503），土木类（B0811），测绘类（B0813），公共管理类（B1204）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现任科员满3年</w:t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或副科级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24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协助局主要领导开展工作，从事城市更新、土地整备、房屋征收、征地拆迁等工作。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法学（A0301），中国语言文学（A0501），新闻传播学（A0503），土木工程（A0814），测绘科学与技术（A0816），城乡规划学（A0833），公共管理（A1204）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法学类（B0301），中国语言文学类(B0501)，新闻传播学类（B0503），土木类（B0811），测绘类（B0813），公共管理类（B1204）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8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25</w:t>
            </w:r>
          </w:p>
        </w:tc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区应急管理局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副科级/正科级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从事行政事务或安全生产、应急管理等方面工作。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社会学（A0303），中国语言文学（A0501），新闻传播学（A0503），化学（A0703），大气科学（A0706），化学工程与技术（A0817），地质资源与地质工程（A0818），矿业工程（A0819），环境科学与工程（A0830），安全科学与工程（A0837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社会学类（B0303），中国语言文学类(B0501)，新闻传播学类（B0503），化学类（B0703），大气科学类（B0706），化工与制药类（B0814），地质类（B0815），矿业类（B0816），环境科学与工程类（B0826），安全科学与工程类（B0830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现任副科级满2年或正科级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6" w:hRule="atLeast"/>
        </w:trPr>
        <w:tc>
          <w:tcPr>
            <w:tcW w:w="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26</w:t>
            </w:r>
          </w:p>
        </w:tc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正科级/副处级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协助局主要领导开展工作，从事安全生产、应急管理。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不限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学士及以上学位</w:t>
            </w:r>
          </w:p>
        </w:tc>
        <w:tc>
          <w:tcPr>
            <w:tcW w:w="2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（A0301），社会学（A0303），中国语言文学（A0501），新闻传播学（A0503），化学（A0703），大气科学（A0706），化学工程与技术（A0817），地质资源与地质工程（A0818），矿业工程（A0819），环境科学与工程（A0830），安全科学与工程（A0837），公共管理（A1204）</w:t>
            </w:r>
          </w:p>
        </w:tc>
        <w:tc>
          <w:tcPr>
            <w:tcW w:w="2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法学类（B0301），社会学类（B0303），中国语言文学类(B0501)，新闻传播学类（B0503），化学类（B0703），大气科学类（B0706），化工与制药类（B0814），地质类（B0815），矿业类（B0816），环境科学与工程类（B0826），安全科学与工程类（B0830），公共管理类（B1204）</w:t>
            </w:r>
          </w:p>
        </w:tc>
        <w:tc>
          <w:tcPr>
            <w:tcW w:w="1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>现任正科级满3年或副处级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033" w:type="dxa"/>
            <w:gridSpan w:val="11"/>
            <w:tcBorders>
              <w:top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cs="宋体"/>
                <w:b w:val="0"/>
                <w:bCs/>
                <w:color w:val="auto"/>
                <w:kern w:val="0"/>
                <w:sz w:val="18"/>
                <w:szCs w:val="18"/>
              </w:rPr>
              <w:t xml:space="preserve">    备注：以上共选调处级及以下公务员57名。</w:t>
            </w:r>
          </w:p>
        </w:tc>
      </w:tr>
    </w:tbl>
    <w:p>
      <w:pPr>
        <w:rPr>
          <w:b w:val="0"/>
          <w:color w:val="auto"/>
        </w:rPr>
        <w:sectPr>
          <w:footerReference r:id="rId3" w:type="default"/>
          <w:pgSz w:w="16838" w:h="11906" w:orient="landscape"/>
          <w:pgMar w:top="1474" w:right="1361" w:bottom="1417" w:left="1474" w:header="851" w:footer="992" w:gutter="0"/>
          <w:pgNumType w:fmt="numberInDash" w:start="1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b w:val="0"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 w:val="0"/>
                        <w:bCs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b w:val="0"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107D2"/>
    <w:rsid w:val="567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2019-04-30T06:15:00Z</dcterms:created>
  <dc:creator>123456</dc:creator>
  <cp:lastModifiedBy>123456</cp:lastModifiedBy>
  <dcterms:modified xsi:type="dcterms:W3CDTF">2019-04-30T06:20:20Z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