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衡山县人力资源和社会保障局公开选调岗位条件表</w:t>
      </w:r>
    </w:p>
    <w:tbl>
      <w:tblPr>
        <w:tblStyle w:val="7"/>
        <w:tblpPr w:leftFromText="180" w:rightFromText="180" w:vertAnchor="text" w:horzAnchor="margin" w:tblpXSpec="center" w:tblpY="450"/>
        <w:tblW w:w="12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134"/>
        <w:gridCol w:w="992"/>
        <w:gridCol w:w="851"/>
        <w:gridCol w:w="340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主管部门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单位名称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岗位名称</w:t>
            </w:r>
          </w:p>
        </w:tc>
        <w:tc>
          <w:tcPr>
            <w:tcW w:w="99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数量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学历</w:t>
            </w: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3543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人力资源和社会保障局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劳动就业服务中心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本科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35周岁以下（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85年1月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日之后出生），研究生学历可放宽至40周岁（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80年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日之后出生）</w:t>
            </w:r>
          </w:p>
        </w:tc>
        <w:tc>
          <w:tcPr>
            <w:tcW w:w="3543" w:type="dxa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衡山县全额拨款事业单位在编在岗，副科级以下工作人员。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人力资源服务中心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人员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本科</w:t>
            </w:r>
          </w:p>
        </w:tc>
        <w:tc>
          <w:tcPr>
            <w:tcW w:w="3402" w:type="dxa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35周岁以下（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85年1月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日之后出生），研究生学历可放宽至40周岁（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80年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日之后出生）</w:t>
            </w:r>
          </w:p>
        </w:tc>
        <w:tc>
          <w:tcPr>
            <w:tcW w:w="3543" w:type="dxa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衡山县全额拨款事业单位在编在岗，副科级以下工作人员。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24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116"/>
        </w:tabs>
        <w:bidi w:val="0"/>
        <w:jc w:val="left"/>
        <w:rPr>
          <w:lang w:val="en-US" w:eastAsia="zh-CN"/>
        </w:rPr>
        <w:sectPr>
          <w:footerReference r:id="rId3" w:type="default"/>
          <w:pgSz w:w="16838" w:h="11906" w:orient="landscape"/>
          <w:pgMar w:top="1531" w:right="1985" w:bottom="1531" w:left="1588" w:header="851" w:footer="1474" w:gutter="0"/>
          <w:cols w:space="0" w:num="1"/>
          <w:docGrid w:type="linesAndChars" w:linePitch="318" w:charSpace="0"/>
        </w:sectPr>
      </w:pPr>
      <w:r>
        <w:rPr>
          <w:rFonts w:hint="eastAsia"/>
          <w:lang w:val="en-US" w:eastAsia="zh-CN"/>
        </w:rPr>
        <w:tab/>
      </w:r>
    </w:p>
    <w:p>
      <w:bookmarkStart w:id="0" w:name="_GoBack"/>
      <w:bookmarkEnd w:id="0"/>
    </w:p>
    <w:sectPr>
      <w:pgSz w:w="11906" w:h="16838"/>
      <w:pgMar w:top="1985" w:right="1531" w:bottom="1588" w:left="1531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Times New Roman"/>
        <w:sz w:val="28"/>
        <w:szCs w:val="28"/>
      </w:rPr>
      <w:t xml:space="preserve">— </w:t>
    </w: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8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47"/>
    <w:rsid w:val="00034013"/>
    <w:rsid w:val="00180085"/>
    <w:rsid w:val="001A4CC8"/>
    <w:rsid w:val="001A5AA1"/>
    <w:rsid w:val="00275FB4"/>
    <w:rsid w:val="002B32C0"/>
    <w:rsid w:val="002E6A7D"/>
    <w:rsid w:val="00320DB8"/>
    <w:rsid w:val="003540DE"/>
    <w:rsid w:val="003C436B"/>
    <w:rsid w:val="004E4097"/>
    <w:rsid w:val="004F4A85"/>
    <w:rsid w:val="00541046"/>
    <w:rsid w:val="00591B06"/>
    <w:rsid w:val="005D2935"/>
    <w:rsid w:val="00680488"/>
    <w:rsid w:val="006A35DA"/>
    <w:rsid w:val="006D6899"/>
    <w:rsid w:val="007C3370"/>
    <w:rsid w:val="008926E0"/>
    <w:rsid w:val="008A2A96"/>
    <w:rsid w:val="0091568A"/>
    <w:rsid w:val="00A13935"/>
    <w:rsid w:val="00AC19E3"/>
    <w:rsid w:val="00B3418A"/>
    <w:rsid w:val="00B83D44"/>
    <w:rsid w:val="00BD7C34"/>
    <w:rsid w:val="00C445D5"/>
    <w:rsid w:val="00C56F79"/>
    <w:rsid w:val="00CB1CFB"/>
    <w:rsid w:val="00DD5F9B"/>
    <w:rsid w:val="00DE539C"/>
    <w:rsid w:val="00E23759"/>
    <w:rsid w:val="00E67DDF"/>
    <w:rsid w:val="00EA653C"/>
    <w:rsid w:val="00EB4026"/>
    <w:rsid w:val="00EC2902"/>
    <w:rsid w:val="00F43303"/>
    <w:rsid w:val="00F63A3B"/>
    <w:rsid w:val="00F73547"/>
    <w:rsid w:val="35966756"/>
    <w:rsid w:val="529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77C06-4764-4350-B8B3-FE7A15E10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2356</Characters>
  <Lines>19</Lines>
  <Paragraphs>5</Paragraphs>
  <TotalTime>102</TotalTime>
  <ScaleCrop>false</ScaleCrop>
  <LinksUpToDate>false</LinksUpToDate>
  <CharactersWithSpaces>2764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2019-11-01T07:33:00Z</dcterms:created>
  <dc:creator>Administrator</dc:creator>
  <cp:lastModifiedBy>ASUS</cp:lastModifiedBy>
  <cp:lastPrinted>2020-01-07T04:47:00Z</cp:lastPrinted>
  <dcterms:modified xsi:type="dcterms:W3CDTF">2020-01-07T05:52:12Z</dcterms:modified>
  <dc:title>附件1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